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36" w:rsidRPr="00C561C7" w:rsidRDefault="003F1736" w:rsidP="003F1736">
      <w:pPr>
        <w:rPr>
          <w:rFonts w:ascii="黑体" w:eastAsia="黑体" w:hAnsi="黑体"/>
          <w:bCs/>
          <w:sz w:val="32"/>
          <w:szCs w:val="32"/>
        </w:rPr>
      </w:pPr>
      <w:r w:rsidRPr="00C561C7">
        <w:rPr>
          <w:rFonts w:ascii="黑体" w:eastAsia="黑体" w:hAnsi="黑体" w:hint="eastAsia"/>
          <w:bCs/>
          <w:sz w:val="32"/>
          <w:szCs w:val="32"/>
        </w:rPr>
        <w:t>附件5</w:t>
      </w:r>
    </w:p>
    <w:p w:rsidR="003F1736" w:rsidRDefault="003F1736" w:rsidP="003F1736">
      <w:pPr>
        <w:spacing w:line="580" w:lineRule="exact"/>
        <w:jc w:val="center"/>
        <w:rPr>
          <w:rFonts w:ascii="仿宋_GB2312" w:eastAsia="仿宋_GB2312"/>
          <w:b/>
          <w:sz w:val="32"/>
          <w:szCs w:val="32"/>
        </w:rPr>
      </w:pPr>
      <w:r>
        <w:rPr>
          <w:rFonts w:ascii="仿宋_GB2312" w:eastAsia="仿宋_GB2312" w:hint="eastAsia"/>
          <w:b/>
          <w:sz w:val="32"/>
          <w:szCs w:val="32"/>
        </w:rPr>
        <w:t>黄海水产研究所博士后科研工作站</w:t>
      </w:r>
    </w:p>
    <w:p w:rsidR="003F1736" w:rsidRDefault="003F1736" w:rsidP="003F1736">
      <w:pPr>
        <w:snapToGrid w:val="0"/>
        <w:spacing w:beforeLines="100" w:before="312" w:afterLines="50" w:after="156" w:line="580" w:lineRule="exact"/>
        <w:jc w:val="center"/>
        <w:rPr>
          <w:rFonts w:ascii="方正大标宋简体" w:eastAsia="方正大标宋简体"/>
          <w:b/>
          <w:sz w:val="52"/>
          <w:szCs w:val="52"/>
        </w:rPr>
      </w:pPr>
      <w:r>
        <w:rPr>
          <w:rFonts w:ascii="方正大标宋简体" w:eastAsia="方正大标宋简体" w:hint="eastAsia"/>
          <w:b/>
          <w:sz w:val="52"/>
          <w:szCs w:val="52"/>
        </w:rPr>
        <w:t>博士后科研工作协议书</w:t>
      </w:r>
    </w:p>
    <w:p w:rsidR="003F1736" w:rsidRPr="00E534E2" w:rsidRDefault="003F1736" w:rsidP="003F1736">
      <w:pPr>
        <w:rPr>
          <w:rFonts w:ascii="仿宋" w:eastAsia="仿宋" w:hAnsi="仿宋"/>
          <w:b/>
          <w:sz w:val="32"/>
          <w:szCs w:val="32"/>
        </w:rPr>
      </w:pPr>
      <w:r w:rsidRPr="00E534E2">
        <w:rPr>
          <w:rFonts w:ascii="仿宋" w:eastAsia="仿宋" w:hAnsi="仿宋" w:hint="eastAsia"/>
          <w:b/>
          <w:sz w:val="32"/>
          <w:szCs w:val="32"/>
        </w:rPr>
        <w:t>甲方：</w:t>
      </w:r>
      <w:r w:rsidRPr="00E534E2">
        <w:rPr>
          <w:rFonts w:ascii="仿宋" w:eastAsia="仿宋" w:hAnsi="仿宋" w:hint="eastAsia"/>
          <w:sz w:val="32"/>
          <w:szCs w:val="32"/>
          <w:u w:val="single"/>
        </w:rPr>
        <w:t>中国水产科学研究院黄海水产研究所博士后科研工作站</w:t>
      </w:r>
    </w:p>
    <w:p w:rsidR="003F1736" w:rsidRPr="00E534E2" w:rsidRDefault="003F1736" w:rsidP="003F1736">
      <w:pPr>
        <w:rPr>
          <w:rFonts w:ascii="仿宋" w:eastAsia="仿宋" w:hAnsi="仿宋"/>
          <w:b/>
          <w:sz w:val="32"/>
          <w:szCs w:val="32"/>
        </w:rPr>
      </w:pPr>
      <w:r w:rsidRPr="00E534E2">
        <w:rPr>
          <w:rFonts w:ascii="仿宋" w:eastAsia="仿宋" w:hAnsi="仿宋" w:hint="eastAsia"/>
          <w:b/>
          <w:sz w:val="32"/>
          <w:szCs w:val="32"/>
        </w:rPr>
        <w:t xml:space="preserve">乙方: </w:t>
      </w:r>
      <w:r w:rsidRPr="00E534E2">
        <w:rPr>
          <w:rFonts w:ascii="仿宋" w:eastAsia="仿宋" w:hAnsi="仿宋" w:hint="eastAsia"/>
          <w:sz w:val="32"/>
          <w:szCs w:val="32"/>
        </w:rPr>
        <w:t>博士后</w:t>
      </w:r>
      <w:r w:rsidRPr="00E534E2">
        <w:rPr>
          <w:rFonts w:ascii="仿宋" w:eastAsia="仿宋" w:hAnsi="仿宋"/>
          <w:sz w:val="32"/>
          <w:szCs w:val="32"/>
        </w:rPr>
        <w:t>合作导师</w:t>
      </w:r>
    </w:p>
    <w:p w:rsidR="003F1736" w:rsidRPr="00E534E2" w:rsidRDefault="003F1736" w:rsidP="003F1736">
      <w:pPr>
        <w:rPr>
          <w:rFonts w:ascii="仿宋" w:eastAsia="仿宋" w:hAnsi="仿宋"/>
          <w:b/>
          <w:sz w:val="32"/>
          <w:szCs w:val="32"/>
        </w:rPr>
      </w:pPr>
      <w:r w:rsidRPr="00E534E2">
        <w:rPr>
          <w:rFonts w:ascii="仿宋" w:eastAsia="仿宋" w:hAnsi="仿宋" w:hint="eastAsia"/>
          <w:b/>
          <w:sz w:val="32"/>
          <w:szCs w:val="32"/>
        </w:rPr>
        <w:t xml:space="preserve">丙方: </w:t>
      </w:r>
      <w:r w:rsidRPr="00E534E2">
        <w:rPr>
          <w:rFonts w:ascii="仿宋" w:eastAsia="仿宋" w:hAnsi="仿宋" w:hint="eastAsia"/>
          <w:sz w:val="32"/>
          <w:szCs w:val="32"/>
        </w:rPr>
        <w:t>博士后</w:t>
      </w:r>
      <w:r w:rsidRPr="00E534E2">
        <w:rPr>
          <w:rFonts w:ascii="仿宋" w:eastAsia="仿宋" w:hAnsi="仿宋"/>
          <w:sz w:val="32"/>
          <w:szCs w:val="32"/>
        </w:rPr>
        <w:t>研究人员</w:t>
      </w:r>
    </w:p>
    <w:p w:rsidR="003F1736" w:rsidRPr="00E534E2" w:rsidRDefault="003F1736" w:rsidP="003F1736">
      <w:pPr>
        <w:spacing w:line="580" w:lineRule="exact"/>
        <w:ind w:firstLineChars="200" w:firstLine="640"/>
        <w:rPr>
          <w:rFonts w:ascii="仿宋_GB2312" w:eastAsia="仿宋_GB2312" w:hAnsi="宋体"/>
          <w:sz w:val="32"/>
          <w:szCs w:val="32"/>
        </w:rPr>
      </w:pPr>
      <w:r w:rsidRPr="00E534E2">
        <w:rPr>
          <w:rFonts w:ascii="仿宋_GB2312" w:eastAsia="仿宋_GB2312" w:hAnsi="宋体" w:hint="eastAsia"/>
          <w:sz w:val="32"/>
          <w:szCs w:val="32"/>
        </w:rPr>
        <w:t>根据《国务院办公厅关于改革完善博士后制度的意见》（</w:t>
      </w:r>
      <w:r w:rsidRPr="00E534E2">
        <w:rPr>
          <w:rFonts w:ascii="仿宋_GB2312" w:eastAsia="仿宋_GB2312" w:hAnsi="宋体"/>
          <w:sz w:val="32"/>
          <w:szCs w:val="32"/>
        </w:rPr>
        <w:t>国办发〔2015〕87号</w:t>
      </w:r>
      <w:r w:rsidRPr="00E534E2">
        <w:rPr>
          <w:rFonts w:ascii="仿宋_GB2312" w:eastAsia="仿宋_GB2312" w:hAnsi="宋体" w:hint="eastAsia"/>
          <w:sz w:val="32"/>
          <w:szCs w:val="32"/>
        </w:rPr>
        <w:t>）、《中国水产科学研究院黄海水产研究所博士后科研工作站管理规定》（XXXX），为</w:t>
      </w:r>
      <w:r w:rsidRPr="00E534E2">
        <w:rPr>
          <w:rFonts w:ascii="仿宋_GB2312" w:eastAsia="仿宋_GB2312" w:hAnsi="宋体"/>
          <w:sz w:val="32"/>
          <w:szCs w:val="32"/>
        </w:rPr>
        <w:t>完善</w:t>
      </w:r>
      <w:r w:rsidRPr="00E534E2">
        <w:rPr>
          <w:rFonts w:ascii="仿宋_GB2312" w:eastAsia="仿宋_GB2312" w:hAnsi="宋体" w:hint="eastAsia"/>
          <w:sz w:val="32"/>
          <w:szCs w:val="32"/>
        </w:rPr>
        <w:t>我所</w:t>
      </w:r>
      <w:r w:rsidRPr="00E534E2">
        <w:rPr>
          <w:rFonts w:ascii="仿宋_GB2312" w:eastAsia="仿宋_GB2312" w:hAnsi="宋体"/>
          <w:sz w:val="32"/>
          <w:szCs w:val="32"/>
        </w:rPr>
        <w:t>博士后管理制度，</w:t>
      </w:r>
      <w:r w:rsidRPr="00E534E2">
        <w:rPr>
          <w:rFonts w:ascii="仿宋_GB2312" w:eastAsia="仿宋_GB2312" w:hAnsi="宋体" w:hint="eastAsia"/>
          <w:sz w:val="32"/>
          <w:szCs w:val="32"/>
        </w:rPr>
        <w:t>明确甲乙丙</w:t>
      </w:r>
      <w:r w:rsidRPr="00E534E2">
        <w:rPr>
          <w:rFonts w:ascii="仿宋_GB2312" w:eastAsia="仿宋_GB2312" w:hAnsi="宋体"/>
          <w:sz w:val="32"/>
          <w:szCs w:val="32"/>
        </w:rPr>
        <w:t>三</w:t>
      </w:r>
      <w:proofErr w:type="gramStart"/>
      <w:r w:rsidRPr="00E534E2">
        <w:rPr>
          <w:rFonts w:ascii="仿宋_GB2312" w:eastAsia="仿宋_GB2312" w:hAnsi="宋体"/>
          <w:sz w:val="32"/>
          <w:szCs w:val="32"/>
        </w:rPr>
        <w:t>方权力</w:t>
      </w:r>
      <w:proofErr w:type="gramEnd"/>
      <w:r w:rsidRPr="00E534E2">
        <w:rPr>
          <w:rFonts w:ascii="仿宋_GB2312" w:eastAsia="仿宋_GB2312" w:hAnsi="宋体"/>
          <w:sz w:val="32"/>
          <w:szCs w:val="32"/>
        </w:rPr>
        <w:t>和义务，</w:t>
      </w:r>
      <w:r w:rsidRPr="00E534E2">
        <w:rPr>
          <w:rFonts w:ascii="仿宋_GB2312" w:eastAsia="仿宋_GB2312" w:hAnsi="宋体" w:hint="eastAsia"/>
          <w:sz w:val="32"/>
          <w:szCs w:val="32"/>
        </w:rPr>
        <w:t>甲乙丙三方在</w:t>
      </w:r>
      <w:r w:rsidRPr="00E534E2">
        <w:rPr>
          <w:rFonts w:ascii="仿宋_GB2312" w:eastAsia="仿宋_GB2312" w:hAnsi="宋体"/>
          <w:sz w:val="32"/>
          <w:szCs w:val="32"/>
        </w:rPr>
        <w:t>平等自愿</w:t>
      </w:r>
      <w:r w:rsidRPr="00E534E2">
        <w:rPr>
          <w:rFonts w:ascii="仿宋_GB2312" w:eastAsia="仿宋_GB2312" w:hAnsi="宋体" w:hint="eastAsia"/>
          <w:sz w:val="32"/>
          <w:szCs w:val="32"/>
        </w:rPr>
        <w:t>、</w:t>
      </w:r>
      <w:r w:rsidRPr="00E534E2">
        <w:rPr>
          <w:rFonts w:ascii="仿宋_GB2312" w:eastAsia="仿宋_GB2312" w:hAnsi="宋体"/>
          <w:sz w:val="32"/>
          <w:szCs w:val="32"/>
        </w:rPr>
        <w:t>协商一致的基础上，</w:t>
      </w:r>
      <w:r w:rsidRPr="00E534E2">
        <w:rPr>
          <w:rFonts w:ascii="仿宋_GB2312" w:eastAsia="仿宋_GB2312" w:hAnsi="宋体" w:hint="eastAsia"/>
          <w:sz w:val="32"/>
          <w:szCs w:val="32"/>
        </w:rPr>
        <w:t>达成如下协议:</w:t>
      </w:r>
    </w:p>
    <w:p w:rsidR="003F1736" w:rsidRPr="00E534E2" w:rsidRDefault="003F1736" w:rsidP="003F1736">
      <w:pPr>
        <w:pStyle w:val="a3"/>
        <w:adjustRightInd w:val="0"/>
        <w:snapToGrid w:val="0"/>
        <w:spacing w:before="0" w:beforeAutospacing="0" w:after="0" w:afterAutospacing="0" w:line="580" w:lineRule="exact"/>
        <w:ind w:firstLineChars="200" w:firstLine="640"/>
        <w:rPr>
          <w:rFonts w:ascii="仿宋" w:eastAsia="仿宋" w:hAnsi="仿宋"/>
          <w:color w:val="000000"/>
          <w:sz w:val="32"/>
          <w:szCs w:val="32"/>
        </w:rPr>
      </w:pPr>
      <w:r w:rsidRPr="00E534E2">
        <w:rPr>
          <w:rFonts w:ascii="仿宋" w:eastAsia="仿宋" w:hAnsi="仿宋"/>
          <w:color w:val="000000"/>
          <w:sz w:val="32"/>
          <w:szCs w:val="32"/>
        </w:rPr>
        <w:t>（一）本协议期限为     年，自        年       月      日至          年     月     日止。</w:t>
      </w:r>
    </w:p>
    <w:p w:rsidR="003F1736" w:rsidRPr="00E534E2" w:rsidRDefault="003F1736" w:rsidP="003F1736">
      <w:pPr>
        <w:pStyle w:val="a3"/>
        <w:adjustRightInd w:val="0"/>
        <w:snapToGrid w:val="0"/>
        <w:spacing w:before="0" w:beforeAutospacing="0" w:after="0" w:afterAutospacing="0" w:line="580" w:lineRule="exact"/>
        <w:ind w:firstLineChars="200" w:firstLine="640"/>
        <w:rPr>
          <w:rFonts w:ascii="仿宋" w:eastAsia="仿宋" w:hAnsi="仿宋"/>
          <w:color w:val="000000"/>
          <w:sz w:val="32"/>
          <w:szCs w:val="32"/>
        </w:rPr>
      </w:pPr>
      <w:r w:rsidRPr="00E534E2">
        <w:rPr>
          <w:rFonts w:ascii="仿宋" w:eastAsia="仿宋" w:hAnsi="仿宋"/>
          <w:color w:val="000000"/>
          <w:sz w:val="32"/>
          <w:szCs w:val="32"/>
        </w:rPr>
        <w:t>（二）甲方具体负责博士后日常管理工作，包括办理丙方进出站手续、组织协调乙方对丙方进行管理和考核，等等。</w:t>
      </w:r>
    </w:p>
    <w:p w:rsidR="003F1736" w:rsidRPr="00E534E2" w:rsidRDefault="003F1736" w:rsidP="003F1736">
      <w:pPr>
        <w:pStyle w:val="a3"/>
        <w:adjustRightInd w:val="0"/>
        <w:snapToGrid w:val="0"/>
        <w:spacing w:before="0" w:beforeAutospacing="0" w:after="0" w:afterAutospacing="0" w:line="580" w:lineRule="exact"/>
        <w:ind w:firstLineChars="200" w:firstLine="640"/>
        <w:rPr>
          <w:rFonts w:ascii="仿宋" w:eastAsia="仿宋" w:hAnsi="仿宋"/>
          <w:color w:val="000000"/>
          <w:sz w:val="32"/>
          <w:szCs w:val="32"/>
        </w:rPr>
      </w:pPr>
      <w:r w:rsidRPr="00E534E2">
        <w:rPr>
          <w:rFonts w:ascii="仿宋" w:eastAsia="仿宋" w:hAnsi="仿宋"/>
          <w:color w:val="000000"/>
          <w:sz w:val="32"/>
          <w:szCs w:val="32"/>
        </w:rPr>
        <w:t>（三）乙方应为丙方提供人员经费和必要的科研经费和工作条</w:t>
      </w:r>
      <w:bookmarkStart w:id="0" w:name="_GoBack"/>
      <w:bookmarkEnd w:id="0"/>
      <w:r w:rsidRPr="00E534E2">
        <w:rPr>
          <w:rFonts w:ascii="仿宋" w:eastAsia="仿宋" w:hAnsi="仿宋"/>
          <w:color w:val="000000"/>
          <w:sz w:val="32"/>
          <w:szCs w:val="32"/>
        </w:rPr>
        <w:t>件，指导丙方在</w:t>
      </w:r>
      <w:proofErr w:type="gramStart"/>
      <w:r w:rsidRPr="00E534E2">
        <w:rPr>
          <w:rFonts w:ascii="仿宋" w:eastAsia="仿宋" w:hAnsi="仿宋"/>
          <w:color w:val="000000"/>
          <w:sz w:val="32"/>
          <w:szCs w:val="32"/>
        </w:rPr>
        <w:t>站期间</w:t>
      </w:r>
      <w:proofErr w:type="gramEnd"/>
      <w:r w:rsidRPr="00E534E2">
        <w:rPr>
          <w:rFonts w:ascii="仿宋" w:eastAsia="仿宋" w:hAnsi="仿宋"/>
          <w:color w:val="000000"/>
          <w:sz w:val="32"/>
          <w:szCs w:val="32"/>
        </w:rPr>
        <w:t>开展科学研究工作、完成在站研究任务。</w:t>
      </w:r>
    </w:p>
    <w:p w:rsidR="003F1736" w:rsidRPr="00E534E2" w:rsidRDefault="003F1736" w:rsidP="003F1736">
      <w:pPr>
        <w:pStyle w:val="a3"/>
        <w:adjustRightInd w:val="0"/>
        <w:snapToGrid w:val="0"/>
        <w:spacing w:before="0" w:beforeAutospacing="0" w:after="0" w:afterAutospacing="0" w:line="580" w:lineRule="exact"/>
        <w:ind w:firstLineChars="200" w:firstLine="640"/>
        <w:rPr>
          <w:rFonts w:ascii="仿宋_GB2312" w:eastAsia="仿宋_GB2312"/>
          <w:b/>
          <w:sz w:val="32"/>
          <w:szCs w:val="32"/>
          <w:u w:val="single"/>
        </w:rPr>
      </w:pPr>
      <w:r w:rsidRPr="00E534E2">
        <w:rPr>
          <w:rFonts w:ascii="仿宋" w:eastAsia="仿宋" w:hAnsi="仿宋"/>
          <w:color w:val="000000"/>
          <w:sz w:val="32"/>
          <w:szCs w:val="32"/>
        </w:rPr>
        <w:lastRenderedPageBreak/>
        <w:t>（四）丙方进站后，甲乙丙三方共同确定乙方的工作任务和目标</w:t>
      </w:r>
      <w:r w:rsidRPr="00E534E2">
        <w:rPr>
          <w:rFonts w:ascii="仿宋_GB2312" w:eastAsia="仿宋_GB2312"/>
          <w:color w:val="000000"/>
          <w:sz w:val="32"/>
          <w:szCs w:val="32"/>
        </w:rPr>
        <w:t>（具体工作任务内容、工作质量标准及要求、预期达到的目标、考核指标等）：</w:t>
      </w:r>
    </w:p>
    <w:p w:rsidR="003F1736" w:rsidRPr="00E534E2" w:rsidRDefault="003F1736" w:rsidP="003F1736">
      <w:pPr>
        <w:spacing w:line="480" w:lineRule="exact"/>
        <w:rPr>
          <w:rFonts w:ascii="仿宋_GB2312" w:eastAsia="仿宋_GB2312" w:hAnsi="宋体"/>
          <w:b/>
          <w:sz w:val="32"/>
          <w:szCs w:val="32"/>
          <w:u w:val="single"/>
        </w:rPr>
      </w:pPr>
    </w:p>
    <w:p w:rsidR="003F1736" w:rsidRPr="006F7FB5" w:rsidRDefault="003F1736" w:rsidP="003F1736">
      <w:pPr>
        <w:spacing w:line="480" w:lineRule="exact"/>
        <w:rPr>
          <w:rFonts w:ascii="仿宋_GB2312" w:eastAsia="仿宋_GB2312" w:hAnsi="宋体"/>
          <w:b/>
          <w:szCs w:val="28"/>
        </w:rPr>
      </w:pPr>
    </w:p>
    <w:p w:rsidR="003F1736" w:rsidRDefault="003F1736" w:rsidP="003F1736">
      <w:pPr>
        <w:spacing w:line="480" w:lineRule="exact"/>
        <w:rPr>
          <w:rFonts w:ascii="仿宋_GB2312" w:eastAsia="仿宋_GB2312" w:hAnsi="宋体"/>
          <w:b/>
          <w:szCs w:val="28"/>
          <w:u w:val="single"/>
        </w:rPr>
      </w:pPr>
      <w:r>
        <w:rPr>
          <w:rFonts w:ascii="仿宋_GB2312" w:eastAsia="仿宋_GB2312" w:hAnsi="宋体"/>
          <w:b/>
          <w:noProof/>
          <w:szCs w:val="28"/>
        </w:rPr>
        <mc:AlternateContent>
          <mc:Choice Requires="wps">
            <w:drawing>
              <wp:anchor distT="0" distB="0" distL="114300" distR="114300" simplePos="0" relativeHeight="251659264" behindDoc="0" locked="0" layoutInCell="1" allowOverlap="1">
                <wp:simplePos x="0" y="0"/>
                <wp:positionH relativeFrom="column">
                  <wp:posOffset>340360</wp:posOffset>
                </wp:positionH>
                <wp:positionV relativeFrom="paragraph">
                  <wp:posOffset>1270</wp:posOffset>
                </wp:positionV>
                <wp:extent cx="5172075" cy="28575"/>
                <wp:effectExtent l="0" t="0" r="28575" b="2857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CEFBF" id="_x0000_t32" coordsize="21600,21600" o:spt="32" o:oned="t" path="m,l21600,21600e" filled="f">
                <v:path arrowok="t" fillok="f" o:connecttype="none"/>
                <o:lock v:ext="edit" shapetype="t"/>
              </v:shapetype>
              <v:shape id="直接箭头连接符 3" o:spid="_x0000_s1026" type="#_x0000_t32" style="position:absolute;left:0;text-align:left;margin-left:26.8pt;margin-top:.1pt;width:40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"/>
            </w:pict>
          </mc:Fallback>
        </mc:AlternateContent>
      </w:r>
    </w:p>
    <w:p w:rsidR="003F1736" w:rsidRDefault="003F1736" w:rsidP="003F1736">
      <w:pPr>
        <w:spacing w:line="480" w:lineRule="exact"/>
        <w:rPr>
          <w:rFonts w:ascii="仿宋_GB2312" w:eastAsia="仿宋_GB2312" w:hAnsi="宋体"/>
          <w:b/>
          <w:szCs w:val="28"/>
          <w:u w:val="single"/>
        </w:rPr>
      </w:pPr>
      <w:r>
        <w:rPr>
          <w:rFonts w:ascii="仿宋_GB2312" w:eastAsia="仿宋_GB2312" w:hAnsi="宋体"/>
          <w:b/>
          <w:noProof/>
          <w:szCs w:val="28"/>
          <w:u w:val="single"/>
        </w:rPr>
        <mc:AlternateContent>
          <mc:Choice Requires="wps">
            <w:drawing>
              <wp:anchor distT="0" distB="0" distL="114300" distR="114300" simplePos="0" relativeHeight="251660288" behindDoc="0" locked="0" layoutInCell="1" allowOverlap="1">
                <wp:simplePos x="0" y="0"/>
                <wp:positionH relativeFrom="column">
                  <wp:posOffset>340360</wp:posOffset>
                </wp:positionH>
                <wp:positionV relativeFrom="paragraph">
                  <wp:posOffset>39370</wp:posOffset>
                </wp:positionV>
                <wp:extent cx="5172075" cy="28575"/>
                <wp:effectExtent l="0" t="0" r="28575" b="2857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C248C" id="直接箭头连接符 2" o:spid="_x0000_s1026" type="#_x0000_t32" style="position:absolute;left:0;text-align:left;margin-left:26.8pt;margin-top:3.1pt;width:40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"/>
            </w:pict>
          </mc:Fallback>
        </mc:AlternateContent>
      </w:r>
    </w:p>
    <w:p w:rsidR="003F1736" w:rsidRDefault="003F1736" w:rsidP="003F1736">
      <w:pPr>
        <w:spacing w:line="480" w:lineRule="exact"/>
        <w:rPr>
          <w:rFonts w:ascii="仿宋_GB2312" w:eastAsia="仿宋_GB2312" w:hAnsi="宋体"/>
          <w:b/>
          <w:szCs w:val="28"/>
          <w:u w:val="single"/>
        </w:rPr>
      </w:pPr>
      <w:r>
        <w:rPr>
          <w:rFonts w:ascii="仿宋_GB2312" w:eastAsia="仿宋_GB2312" w:hAnsi="宋体"/>
          <w:b/>
          <w:noProof/>
          <w:szCs w:val="28"/>
          <w:u w:val="single"/>
        </w:rPr>
        <mc:AlternateContent>
          <mc:Choice Requires="wps">
            <w:drawing>
              <wp:anchor distT="0" distB="0" distL="114300" distR="114300" simplePos="0" relativeHeight="251661312" behindDoc="0" locked="0" layoutInCell="1" allowOverlap="1">
                <wp:simplePos x="0" y="0"/>
                <wp:positionH relativeFrom="column">
                  <wp:posOffset>340360</wp:posOffset>
                </wp:positionH>
                <wp:positionV relativeFrom="paragraph">
                  <wp:posOffset>58420</wp:posOffset>
                </wp:positionV>
                <wp:extent cx="5172075" cy="28575"/>
                <wp:effectExtent l="0" t="0" r="28575" b="2857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78A8B" id="直接箭头连接符 1" o:spid="_x0000_s1026" type="#_x0000_t32" style="position:absolute;left:0;text-align:left;margin-left:26.8pt;margin-top:4.6pt;width:407.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"/>
            </w:pict>
          </mc:Fallback>
        </mc:AlternateContent>
      </w:r>
    </w:p>
    <w:p w:rsidR="003F1736" w:rsidRDefault="003F1736" w:rsidP="003F1736">
      <w:pPr>
        <w:spacing w:line="480" w:lineRule="exact"/>
        <w:rPr>
          <w:rFonts w:ascii="仿宋" w:eastAsia="仿宋" w:hAnsi="仿宋"/>
          <w:color w:val="000000"/>
          <w:sz w:val="30"/>
          <w:szCs w:val="30"/>
        </w:rPr>
      </w:pPr>
      <w:r>
        <w:rPr>
          <w:rFonts w:ascii="仿宋" w:eastAsia="仿宋" w:hAnsi="仿宋"/>
          <w:noProof/>
          <w:color w:val="000000"/>
          <w:sz w:val="30"/>
          <w:szCs w:val="30"/>
        </w:rPr>
        <mc:AlternateContent>
          <mc:Choice Requires="wps">
            <w:drawing>
              <wp:anchor distT="0" distB="0" distL="114300" distR="114300" simplePos="0" relativeHeight="251662336" behindDoc="0" locked="0" layoutInCell="1" allowOverlap="1">
                <wp:simplePos x="0" y="0"/>
                <wp:positionH relativeFrom="column">
                  <wp:posOffset>340360</wp:posOffset>
                </wp:positionH>
                <wp:positionV relativeFrom="paragraph">
                  <wp:posOffset>86995</wp:posOffset>
                </wp:positionV>
                <wp:extent cx="5172075" cy="28575"/>
                <wp:effectExtent l="0" t="0" r="28575" b="2857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DF880" id="直接箭头连接符 7" o:spid="_x0000_s1026" type="#_x0000_t32" style="position:absolute;left:0;text-align:left;margin-left:26.8pt;margin-top:6.85pt;width:407.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"/>
            </w:pict>
          </mc:Fallback>
        </mc:AlternateContent>
      </w:r>
    </w:p>
    <w:p w:rsidR="003F1736" w:rsidRDefault="003F1736" w:rsidP="003F1736">
      <w:pPr>
        <w:pStyle w:val="a3"/>
        <w:adjustRightInd w:val="0"/>
        <w:snapToGrid w:val="0"/>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color w:val="000000"/>
          <w:sz w:val="30"/>
          <w:szCs w:val="30"/>
        </w:rPr>
        <w:t>（五）丙方在站期间，应努力完成第（四）项规定的工作任务，达到预期目标。进站工作1个月内，完成开题报告；进站工作满1年，完成中期考核，并及时向甲方提交材料。</w:t>
      </w:r>
    </w:p>
    <w:p w:rsidR="003F1736" w:rsidRPr="00901F5F" w:rsidRDefault="003F1736" w:rsidP="003F1736">
      <w:pPr>
        <w:snapToGrid w:val="0"/>
        <w:spacing w:line="360" w:lineRule="auto"/>
        <w:ind w:firstLineChars="100" w:firstLine="300"/>
        <w:jc w:val="left"/>
        <w:rPr>
          <w:rFonts w:ascii="仿宋" w:eastAsia="仿宋" w:hAnsi="仿宋"/>
          <w:sz w:val="30"/>
          <w:szCs w:val="30"/>
        </w:rPr>
      </w:pPr>
      <w:r w:rsidRPr="00901F5F">
        <w:rPr>
          <w:rFonts w:ascii="仿宋" w:eastAsia="仿宋" w:hAnsi="仿宋" w:hint="eastAsia"/>
          <w:sz w:val="30"/>
          <w:szCs w:val="30"/>
        </w:rPr>
        <w:t>（六）丙方</w:t>
      </w:r>
      <w:r w:rsidRPr="00901F5F">
        <w:rPr>
          <w:rFonts w:ascii="仿宋" w:eastAsia="仿宋" w:hAnsi="仿宋"/>
          <w:sz w:val="30"/>
          <w:szCs w:val="30"/>
        </w:rPr>
        <w:t>进站后2年</w:t>
      </w:r>
      <w:r w:rsidRPr="00901F5F">
        <w:rPr>
          <w:rFonts w:ascii="仿宋" w:eastAsia="仿宋" w:hAnsi="仿宋" w:hint="eastAsia"/>
          <w:sz w:val="30"/>
          <w:szCs w:val="30"/>
        </w:rPr>
        <w:t>内</w:t>
      </w:r>
      <w:r w:rsidRPr="00901F5F">
        <w:rPr>
          <w:rFonts w:ascii="仿宋" w:eastAsia="仿宋" w:hAnsi="仿宋"/>
          <w:sz w:val="30"/>
          <w:szCs w:val="30"/>
        </w:rPr>
        <w:t>享受与在职职工相同的工资、福利待遇。</w:t>
      </w:r>
    </w:p>
    <w:p w:rsidR="003F1736" w:rsidRDefault="003F1736" w:rsidP="003F1736">
      <w:pPr>
        <w:pStyle w:val="a3"/>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901F5F">
        <w:rPr>
          <w:rFonts w:ascii="仿宋" w:eastAsia="仿宋" w:hAnsi="仿宋"/>
          <w:color w:val="000000"/>
          <w:sz w:val="30"/>
          <w:szCs w:val="30"/>
        </w:rPr>
        <w:t>因主持国家自然科学基金等国家级项目申请延期的博士后研究人员，延长期内原则上工资、福利待遇不变；其他情况申请延期的，延长期内工资待遇根据博士后研究人员承担的工作任务和绩效，由合作导师与博士后人员协商确定所内岗位津贴和绩效津贴发放标准，经所审批后执行。</w:t>
      </w:r>
    </w:p>
    <w:p w:rsidR="003F1736" w:rsidRDefault="003F1736" w:rsidP="003F1736">
      <w:pPr>
        <w:pStyle w:val="a3"/>
        <w:adjustRightInd w:val="0"/>
        <w:snapToGrid w:val="0"/>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color w:val="000000"/>
          <w:sz w:val="30"/>
          <w:szCs w:val="30"/>
        </w:rPr>
        <w:t>（七）丙方在</w:t>
      </w:r>
      <w:proofErr w:type="gramStart"/>
      <w:r>
        <w:rPr>
          <w:rFonts w:ascii="仿宋" w:eastAsia="仿宋" w:hAnsi="仿宋"/>
          <w:color w:val="000000"/>
          <w:sz w:val="30"/>
          <w:szCs w:val="30"/>
        </w:rPr>
        <w:t>站期间</w:t>
      </w:r>
      <w:proofErr w:type="gramEnd"/>
      <w:r>
        <w:rPr>
          <w:rFonts w:ascii="仿宋" w:eastAsia="仿宋" w:hAnsi="仿宋"/>
          <w:color w:val="000000"/>
          <w:sz w:val="30"/>
          <w:szCs w:val="30"/>
        </w:rPr>
        <w:t>所获得的科研成果，其所有权归黄海所。成果的转让开发应按照黄海所的有关规定办理。</w:t>
      </w:r>
    </w:p>
    <w:p w:rsidR="003F1736" w:rsidRDefault="003F1736" w:rsidP="003F1736">
      <w:pPr>
        <w:pStyle w:val="a3"/>
        <w:adjustRightInd w:val="0"/>
        <w:snapToGrid w:val="0"/>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color w:val="000000"/>
          <w:sz w:val="30"/>
          <w:szCs w:val="30"/>
        </w:rPr>
        <w:t>（八）丙方在站期满前1个月，应向甲方提交博士后研究成果报告，申请出站。甲方收到申请后，组织召开专家评审会，对博士后研究人员在</w:t>
      </w:r>
      <w:proofErr w:type="gramStart"/>
      <w:r>
        <w:rPr>
          <w:rFonts w:ascii="仿宋" w:eastAsia="仿宋" w:hAnsi="仿宋"/>
          <w:color w:val="000000"/>
          <w:sz w:val="30"/>
          <w:szCs w:val="30"/>
        </w:rPr>
        <w:t>站期间</w:t>
      </w:r>
      <w:proofErr w:type="gramEnd"/>
      <w:r>
        <w:rPr>
          <w:rFonts w:ascii="仿宋" w:eastAsia="仿宋" w:hAnsi="仿宋"/>
          <w:color w:val="000000"/>
          <w:sz w:val="30"/>
          <w:szCs w:val="30"/>
        </w:rPr>
        <w:t>的科研工作、个人表现等进行评定。</w:t>
      </w:r>
    </w:p>
    <w:p w:rsidR="003F1736" w:rsidRDefault="003F1736" w:rsidP="003F1736">
      <w:pPr>
        <w:pStyle w:val="a3"/>
        <w:adjustRightInd w:val="0"/>
        <w:snapToGrid w:val="0"/>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color w:val="000000"/>
          <w:sz w:val="30"/>
          <w:szCs w:val="30"/>
        </w:rPr>
        <w:lastRenderedPageBreak/>
        <w:t>（九）丙方期满出站考核最低研究成果量化指标是在SCI收录刊物上以其本人为第一作者和第一署名单位为黄海所发表论文1篇，或黄海所作为专利权人、本人作为第一完成人或者第二完成人、乙方作为第一完成人的授权发明专利1项。</w:t>
      </w:r>
    </w:p>
    <w:p w:rsidR="003F1736" w:rsidRDefault="003F1736" w:rsidP="003F1736">
      <w:pPr>
        <w:snapToGrid w:val="0"/>
        <w:spacing w:beforeLines="50" w:before="156"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（十）丙方在站工作期满后，应按时出站并</w:t>
      </w:r>
      <w:r>
        <w:rPr>
          <w:rFonts w:ascii="仿宋" w:eastAsia="仿宋" w:hAnsi="仿宋"/>
          <w:color w:val="000000"/>
          <w:sz w:val="30"/>
          <w:szCs w:val="30"/>
        </w:rPr>
        <w:t>及时办理档案转移手续</w:t>
      </w:r>
      <w:r>
        <w:rPr>
          <w:rFonts w:ascii="仿宋" w:eastAsia="仿宋" w:hAnsi="仿宋" w:hint="eastAsia"/>
          <w:color w:val="000000"/>
          <w:sz w:val="30"/>
          <w:szCs w:val="30"/>
        </w:rPr>
        <w:t>。</w:t>
      </w:r>
    </w:p>
    <w:p w:rsidR="003F1736" w:rsidRDefault="003F1736" w:rsidP="003F1736">
      <w:pPr>
        <w:spacing w:beforeLines="50" w:before="156"/>
        <w:rPr>
          <w:rFonts w:ascii="仿宋" w:eastAsia="仿宋" w:hAnsi="仿宋"/>
          <w:color w:val="000000"/>
          <w:sz w:val="30"/>
          <w:szCs w:val="30"/>
        </w:rPr>
      </w:pPr>
      <w:r>
        <w:rPr>
          <w:rFonts w:ascii="仿宋" w:eastAsia="仿宋" w:hAnsi="仿宋" w:hint="eastAsia"/>
          <w:color w:val="000000"/>
          <w:sz w:val="30"/>
          <w:szCs w:val="30"/>
        </w:rPr>
        <w:t xml:space="preserve">    （十一）丙方工作期满后，</w:t>
      </w:r>
      <w:r>
        <w:rPr>
          <w:rFonts w:ascii="仿宋" w:eastAsia="仿宋" w:hAnsi="仿宋"/>
          <w:color w:val="000000"/>
          <w:sz w:val="30"/>
          <w:szCs w:val="30"/>
        </w:rPr>
        <w:t>如</w:t>
      </w:r>
      <w:r>
        <w:rPr>
          <w:rFonts w:ascii="仿宋" w:eastAsia="仿宋" w:hAnsi="仿宋" w:hint="eastAsia"/>
          <w:color w:val="000000"/>
          <w:sz w:val="30"/>
          <w:szCs w:val="30"/>
        </w:rPr>
        <w:t>确实需要延长在站工作时间，应在期满前2个月提出书面申请，得到甲方批准、乙</w:t>
      </w:r>
      <w:r>
        <w:rPr>
          <w:rFonts w:ascii="仿宋" w:eastAsia="仿宋" w:hAnsi="仿宋"/>
          <w:color w:val="000000"/>
          <w:sz w:val="30"/>
          <w:szCs w:val="30"/>
        </w:rPr>
        <w:t>方同意</w:t>
      </w:r>
      <w:r>
        <w:rPr>
          <w:rFonts w:ascii="仿宋" w:eastAsia="仿宋" w:hAnsi="仿宋" w:hint="eastAsia"/>
          <w:color w:val="000000"/>
          <w:sz w:val="30"/>
          <w:szCs w:val="30"/>
        </w:rPr>
        <w:t>后</w:t>
      </w:r>
      <w:r>
        <w:rPr>
          <w:rFonts w:ascii="仿宋" w:eastAsia="仿宋" w:hAnsi="仿宋"/>
          <w:color w:val="000000"/>
          <w:sz w:val="30"/>
          <w:szCs w:val="30"/>
        </w:rPr>
        <w:t>方</w:t>
      </w:r>
      <w:r>
        <w:rPr>
          <w:rFonts w:ascii="仿宋" w:eastAsia="仿宋" w:hAnsi="仿宋" w:hint="eastAsia"/>
          <w:color w:val="000000"/>
          <w:sz w:val="30"/>
          <w:szCs w:val="30"/>
        </w:rPr>
        <w:t>可延期</w:t>
      </w:r>
      <w:r>
        <w:rPr>
          <w:rFonts w:ascii="仿宋" w:eastAsia="仿宋" w:hAnsi="仿宋"/>
          <w:color w:val="000000"/>
          <w:sz w:val="30"/>
          <w:szCs w:val="30"/>
        </w:rPr>
        <w:t>，并</w:t>
      </w:r>
      <w:r>
        <w:rPr>
          <w:rFonts w:ascii="仿宋" w:eastAsia="仿宋" w:hAnsi="仿宋" w:hint="eastAsia"/>
          <w:color w:val="000000"/>
          <w:sz w:val="30"/>
          <w:szCs w:val="30"/>
        </w:rPr>
        <w:t>续签</w:t>
      </w:r>
      <w:r>
        <w:rPr>
          <w:rFonts w:ascii="仿宋" w:eastAsia="仿宋" w:hAnsi="仿宋"/>
          <w:color w:val="000000"/>
          <w:sz w:val="30"/>
          <w:szCs w:val="30"/>
        </w:rPr>
        <w:t>工作协议</w:t>
      </w:r>
      <w:r>
        <w:rPr>
          <w:rFonts w:ascii="仿宋" w:eastAsia="仿宋" w:hAnsi="仿宋" w:hint="eastAsia"/>
          <w:color w:val="000000"/>
          <w:sz w:val="30"/>
          <w:szCs w:val="30"/>
        </w:rPr>
        <w:t>。</w:t>
      </w:r>
    </w:p>
    <w:p w:rsidR="003F1736" w:rsidRDefault="003F1736" w:rsidP="003F1736">
      <w:pPr>
        <w:snapToGrid w:val="0"/>
        <w:spacing w:beforeLines="50" w:before="156"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（十二）甲乙丙</w:t>
      </w:r>
      <w:r>
        <w:rPr>
          <w:rFonts w:ascii="仿宋" w:eastAsia="仿宋" w:hAnsi="仿宋"/>
          <w:color w:val="000000"/>
          <w:sz w:val="30"/>
          <w:szCs w:val="30"/>
        </w:rPr>
        <w:t>三方经协商一致，可以解除</w:t>
      </w:r>
      <w:r>
        <w:rPr>
          <w:rFonts w:ascii="仿宋" w:eastAsia="仿宋" w:hAnsi="仿宋" w:hint="eastAsia"/>
          <w:color w:val="000000"/>
          <w:sz w:val="30"/>
          <w:szCs w:val="30"/>
        </w:rPr>
        <w:t>本</w:t>
      </w:r>
      <w:r>
        <w:rPr>
          <w:rFonts w:ascii="仿宋" w:eastAsia="仿宋" w:hAnsi="仿宋"/>
          <w:color w:val="000000"/>
          <w:sz w:val="30"/>
          <w:szCs w:val="30"/>
        </w:rPr>
        <w:t>协议</w:t>
      </w:r>
      <w:r>
        <w:rPr>
          <w:rFonts w:ascii="仿宋" w:eastAsia="仿宋" w:hAnsi="仿宋" w:hint="eastAsia"/>
          <w:color w:val="000000"/>
          <w:sz w:val="30"/>
          <w:szCs w:val="30"/>
        </w:rPr>
        <w:t>。</w:t>
      </w:r>
    </w:p>
    <w:p w:rsidR="003F1736" w:rsidRDefault="003F1736" w:rsidP="003F1736">
      <w:pPr>
        <w:snapToGrid w:val="0"/>
        <w:spacing w:beforeLines="50" w:before="156"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（十三）丙方在站期间，如有违反国家法律、法规或不遵守黄海所规章制度等的</w:t>
      </w:r>
      <w:r>
        <w:rPr>
          <w:rFonts w:ascii="仿宋" w:eastAsia="仿宋" w:hAnsi="仿宋"/>
          <w:color w:val="000000"/>
          <w:sz w:val="30"/>
          <w:szCs w:val="30"/>
        </w:rPr>
        <w:t>行为</w:t>
      </w:r>
      <w:r>
        <w:rPr>
          <w:rFonts w:ascii="仿宋" w:eastAsia="仿宋" w:hAnsi="仿宋" w:hint="eastAsia"/>
          <w:color w:val="000000"/>
          <w:sz w:val="30"/>
          <w:szCs w:val="30"/>
        </w:rPr>
        <w:t>，甲方</w:t>
      </w:r>
      <w:r>
        <w:rPr>
          <w:rFonts w:ascii="仿宋" w:eastAsia="仿宋" w:hAnsi="仿宋"/>
          <w:color w:val="000000"/>
          <w:sz w:val="30"/>
          <w:szCs w:val="30"/>
        </w:rPr>
        <w:t>有权</w:t>
      </w:r>
      <w:r>
        <w:rPr>
          <w:rFonts w:ascii="仿宋" w:eastAsia="仿宋" w:hAnsi="仿宋" w:hint="eastAsia"/>
          <w:color w:val="000000"/>
          <w:sz w:val="30"/>
          <w:szCs w:val="30"/>
        </w:rPr>
        <w:t>给予罚款、警告、</w:t>
      </w:r>
      <w:proofErr w:type="gramStart"/>
      <w:r>
        <w:rPr>
          <w:rFonts w:ascii="仿宋" w:eastAsia="仿宋" w:hAnsi="仿宋" w:hint="eastAsia"/>
          <w:color w:val="000000"/>
          <w:sz w:val="30"/>
          <w:szCs w:val="30"/>
        </w:rPr>
        <w:t>退站等</w:t>
      </w:r>
      <w:proofErr w:type="gramEnd"/>
      <w:r>
        <w:rPr>
          <w:rFonts w:ascii="仿宋" w:eastAsia="仿宋" w:hAnsi="仿宋" w:hint="eastAsia"/>
          <w:color w:val="000000"/>
          <w:sz w:val="30"/>
          <w:szCs w:val="30"/>
        </w:rPr>
        <w:t>处分，</w:t>
      </w:r>
      <w:r>
        <w:rPr>
          <w:rFonts w:ascii="仿宋" w:eastAsia="仿宋" w:hAnsi="仿宋"/>
          <w:color w:val="000000"/>
          <w:sz w:val="30"/>
          <w:szCs w:val="30"/>
        </w:rPr>
        <w:t>并</w:t>
      </w:r>
      <w:r>
        <w:rPr>
          <w:rFonts w:ascii="仿宋" w:eastAsia="仿宋" w:hAnsi="仿宋" w:hint="eastAsia"/>
          <w:color w:val="000000"/>
          <w:sz w:val="30"/>
          <w:szCs w:val="30"/>
        </w:rPr>
        <w:t>可</w:t>
      </w:r>
      <w:r>
        <w:rPr>
          <w:rFonts w:ascii="仿宋" w:eastAsia="仿宋" w:hAnsi="仿宋"/>
          <w:color w:val="000000"/>
          <w:sz w:val="30"/>
          <w:szCs w:val="30"/>
        </w:rPr>
        <w:t>单方面解除本协议</w:t>
      </w:r>
      <w:r>
        <w:rPr>
          <w:rFonts w:ascii="仿宋" w:eastAsia="仿宋" w:hAnsi="仿宋" w:hint="eastAsia"/>
          <w:color w:val="000000"/>
          <w:sz w:val="30"/>
          <w:szCs w:val="30"/>
        </w:rPr>
        <w:t>；造成重大损失的，甲方将追究当事人法律责任。</w:t>
      </w:r>
    </w:p>
    <w:p w:rsidR="003F1736" w:rsidRDefault="003F1736" w:rsidP="003F1736">
      <w:pPr>
        <w:snapToGrid w:val="0"/>
        <w:spacing w:beforeLines="50" w:before="156"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（十四）本协议签字后，丙方</w:t>
      </w:r>
      <w:proofErr w:type="gramStart"/>
      <w:r>
        <w:rPr>
          <w:rFonts w:ascii="仿宋" w:eastAsia="仿宋" w:hAnsi="仿宋" w:hint="eastAsia"/>
          <w:color w:val="000000"/>
          <w:sz w:val="30"/>
          <w:szCs w:val="30"/>
        </w:rPr>
        <w:t>方</w:t>
      </w:r>
      <w:proofErr w:type="gramEnd"/>
      <w:r>
        <w:rPr>
          <w:rFonts w:ascii="仿宋" w:eastAsia="仿宋" w:hAnsi="仿宋" w:hint="eastAsia"/>
          <w:color w:val="000000"/>
          <w:sz w:val="30"/>
          <w:szCs w:val="30"/>
        </w:rPr>
        <w:t>可办理入所手续。本协议自甲乙丙</w:t>
      </w:r>
      <w:r>
        <w:rPr>
          <w:rFonts w:ascii="仿宋" w:eastAsia="仿宋" w:hAnsi="仿宋"/>
          <w:color w:val="000000"/>
          <w:sz w:val="30"/>
          <w:szCs w:val="30"/>
        </w:rPr>
        <w:t>三方</w:t>
      </w:r>
      <w:r>
        <w:rPr>
          <w:rFonts w:ascii="仿宋" w:eastAsia="仿宋" w:hAnsi="仿宋" w:hint="eastAsia"/>
          <w:color w:val="000000"/>
          <w:sz w:val="30"/>
          <w:szCs w:val="30"/>
        </w:rPr>
        <w:t>签字之日起生效，三方保证遵守执行。协议书一式三份。甲、乙、丙方各执一份。</w:t>
      </w:r>
    </w:p>
    <w:p w:rsidR="003F1736" w:rsidRDefault="003F1736" w:rsidP="003F1736">
      <w:pPr>
        <w:snapToGrid w:val="0"/>
        <w:spacing w:beforeLines="50" w:before="156"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（十五）</w:t>
      </w:r>
      <w:r w:rsidRPr="007E3B02">
        <w:rPr>
          <w:rFonts w:ascii="仿宋" w:eastAsia="仿宋" w:hAnsi="仿宋" w:hint="eastAsia"/>
          <w:color w:val="000000"/>
          <w:sz w:val="30"/>
          <w:szCs w:val="30"/>
        </w:rPr>
        <w:t>双方约定的其他事项</w:t>
      </w:r>
    </w:p>
    <w:p w:rsidR="003F1736" w:rsidRPr="007E3B02" w:rsidRDefault="003F1736" w:rsidP="003F1736">
      <w:pPr>
        <w:tabs>
          <w:tab w:val="left" w:pos="540"/>
        </w:tabs>
        <w:spacing w:line="480" w:lineRule="exact"/>
        <w:ind w:firstLineChars="200" w:firstLine="420"/>
        <w:jc w:val="left"/>
        <w:rPr>
          <w:rFonts w:ascii="仿宋_GB2312" w:eastAsia="仿宋_GB2312" w:hAnsi="宋体"/>
          <w:szCs w:val="28"/>
          <w:u w:val="single"/>
        </w:rPr>
      </w:pPr>
      <w:r>
        <w:rPr>
          <w:rFonts w:ascii="仿宋_GB2312" w:eastAsia="仿宋_GB2312" w:hAnsi="宋体" w:hint="eastAsia"/>
          <w:szCs w:val="28"/>
        </w:rPr>
        <w:t>1</w:t>
      </w:r>
      <w:r>
        <w:rPr>
          <w:rFonts w:ascii="仿宋_GB2312" w:eastAsia="仿宋_GB2312" w:hAnsi="宋体"/>
          <w:szCs w:val="28"/>
        </w:rPr>
        <w:t>.</w:t>
      </w:r>
      <w:r>
        <w:rPr>
          <w:rFonts w:ascii="仿宋_GB2312" w:eastAsia="仿宋_GB2312" w:hAnsi="宋体" w:hint="eastAsia"/>
          <w:szCs w:val="28"/>
          <w:u w:val="single"/>
        </w:rPr>
        <w:t xml:space="preserve">                                                                                     </w:t>
      </w:r>
    </w:p>
    <w:p w:rsidR="003F1736" w:rsidRDefault="003F1736" w:rsidP="003F1736">
      <w:pPr>
        <w:tabs>
          <w:tab w:val="left" w:pos="540"/>
        </w:tabs>
        <w:spacing w:line="480" w:lineRule="exact"/>
        <w:jc w:val="left"/>
        <w:rPr>
          <w:rFonts w:ascii="仿宋_GB2312" w:eastAsia="仿宋_GB2312" w:hAnsi="宋体"/>
          <w:b/>
          <w:szCs w:val="28"/>
          <w:u w:val="single"/>
        </w:rPr>
      </w:pPr>
      <w:r>
        <w:rPr>
          <w:rFonts w:ascii="仿宋_GB2312" w:eastAsia="仿宋_GB2312" w:hAnsi="宋体" w:hint="eastAsia"/>
          <w:b/>
          <w:szCs w:val="28"/>
          <w:u w:val="single"/>
        </w:rPr>
        <w:t xml:space="preserve">                                                                                      </w:t>
      </w:r>
    </w:p>
    <w:p w:rsidR="003F1736" w:rsidRPr="007E3B02" w:rsidRDefault="003F1736" w:rsidP="003F1736">
      <w:pPr>
        <w:spacing w:line="480" w:lineRule="exact"/>
        <w:ind w:firstLineChars="200" w:firstLine="420"/>
        <w:rPr>
          <w:rFonts w:ascii="仿宋_GB2312" w:eastAsia="仿宋_GB2312" w:hAnsi="宋体"/>
          <w:szCs w:val="28"/>
          <w:u w:val="single"/>
        </w:rPr>
      </w:pPr>
      <w:r>
        <w:rPr>
          <w:rFonts w:ascii="仿宋_GB2312" w:eastAsia="仿宋_GB2312" w:hAnsi="宋体"/>
          <w:szCs w:val="28"/>
        </w:rPr>
        <w:t>2.</w:t>
      </w:r>
      <w:r>
        <w:rPr>
          <w:rFonts w:ascii="仿宋_GB2312" w:eastAsia="仿宋_GB2312" w:hAnsi="宋体" w:hint="eastAsia"/>
          <w:szCs w:val="28"/>
          <w:u w:val="single"/>
        </w:rPr>
        <w:t xml:space="preserve">                                                                                </w:t>
      </w:r>
    </w:p>
    <w:p w:rsidR="003F1736" w:rsidRDefault="003F1736" w:rsidP="003F1736">
      <w:pPr>
        <w:spacing w:line="480" w:lineRule="exact"/>
        <w:rPr>
          <w:rFonts w:ascii="仿宋_GB2312" w:eastAsia="仿宋_GB2312" w:hAnsi="宋体"/>
          <w:szCs w:val="28"/>
          <w:u w:val="single"/>
        </w:rPr>
      </w:pPr>
      <w:r>
        <w:rPr>
          <w:rFonts w:ascii="仿宋_GB2312" w:eastAsia="仿宋_GB2312" w:hAnsi="宋体" w:hint="eastAsia"/>
          <w:szCs w:val="28"/>
          <w:u w:val="single"/>
        </w:rPr>
        <w:t xml:space="preserve">                                                                                      </w:t>
      </w:r>
    </w:p>
    <w:p w:rsidR="003F1736" w:rsidRPr="007E3B02" w:rsidRDefault="003F1736" w:rsidP="003F1736">
      <w:pPr>
        <w:snapToGrid w:val="0"/>
        <w:rPr>
          <w:rFonts w:ascii="仿宋_GB2312" w:eastAsia="仿宋_GB2312" w:hAnsi="宋体"/>
          <w:b/>
          <w:sz w:val="32"/>
          <w:szCs w:val="32"/>
        </w:rPr>
      </w:pPr>
      <w:r w:rsidRPr="007E3B02">
        <w:rPr>
          <w:rFonts w:ascii="仿宋_GB2312" w:eastAsia="仿宋_GB2312" w:hAnsi="宋体" w:hint="eastAsia"/>
          <w:sz w:val="32"/>
          <w:szCs w:val="32"/>
        </w:rPr>
        <w:t>甲方（盖章）        乙方（签字）：     丙方（签字）：</w:t>
      </w:r>
    </w:p>
    <w:p w:rsidR="003F1736" w:rsidRPr="007E3B02" w:rsidRDefault="003F1736" w:rsidP="003F1736">
      <w:pPr>
        <w:snapToGrid w:val="0"/>
        <w:rPr>
          <w:rFonts w:ascii="宋体" w:hAnsi="宋体"/>
          <w:sz w:val="32"/>
          <w:szCs w:val="32"/>
        </w:rPr>
      </w:pPr>
    </w:p>
    <w:p w:rsidR="003F1736" w:rsidRPr="007E3B02" w:rsidRDefault="003F1736" w:rsidP="003F1736">
      <w:pPr>
        <w:snapToGrid w:val="0"/>
        <w:rPr>
          <w:rFonts w:ascii="仿宋" w:eastAsia="仿宋" w:hAnsi="仿宋" w:cs="仿宋"/>
          <w:sz w:val="32"/>
          <w:szCs w:val="32"/>
        </w:rPr>
      </w:pPr>
    </w:p>
    <w:p w:rsidR="003F1736" w:rsidRPr="007E3B02" w:rsidRDefault="003F1736" w:rsidP="003F1736">
      <w:pPr>
        <w:snapToGrid w:val="0"/>
        <w:rPr>
          <w:rFonts w:ascii="仿宋" w:eastAsia="仿宋" w:hAnsi="仿宋" w:cs="仿宋"/>
          <w:sz w:val="32"/>
          <w:szCs w:val="32"/>
        </w:rPr>
      </w:pPr>
      <w:r w:rsidRPr="007E3B02">
        <w:rPr>
          <w:rFonts w:ascii="仿宋" w:eastAsia="仿宋" w:hAnsi="仿宋" w:cs="仿宋" w:hint="eastAsia"/>
          <w:sz w:val="32"/>
          <w:szCs w:val="32"/>
        </w:rPr>
        <w:t>年  月  日          年  月  日           年  月  日</w:t>
      </w:r>
    </w:p>
    <w:p w:rsidR="003F1736" w:rsidRPr="007E3B02" w:rsidRDefault="003F1736" w:rsidP="003F1736">
      <w:pPr>
        <w:rPr>
          <w:b/>
          <w:sz w:val="32"/>
          <w:szCs w:val="32"/>
        </w:rPr>
      </w:pPr>
    </w:p>
    <w:p w:rsidR="002554CB" w:rsidRDefault="002554CB"/>
    <w:sectPr w:rsidR="002554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大标宋简体">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36"/>
    <w:rsid w:val="002554CB"/>
    <w:rsid w:val="003F1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BF4ED-97CB-4226-BE87-D751D8B3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7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173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wanglei</dc:creator>
  <cp:keywords/>
  <dc:description/>
  <cp:lastModifiedBy>wanglei</cp:lastModifiedBy>
  <cp:revision>1</cp:revision>
  <dcterms:created xsi:type="dcterms:W3CDTF">2016-12-28T02:36:00Z</dcterms:created>
  <dcterms:modified xsi:type="dcterms:W3CDTF">2016-12-28T02:39:00Z</dcterms:modified>
</cp:coreProperties>
</file>